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FC3DB4" w:rsidRDefault="00B61D13" w:rsidP="00090A86">
      <w:pPr>
        <w:spacing w:after="0"/>
        <w:jc w:val="center"/>
        <w:rPr>
          <w:color w:val="FF0000"/>
        </w:rPr>
      </w:pPr>
      <w:r w:rsidRPr="00786FCC">
        <w:rPr>
          <w:b/>
          <w:u w:val="single"/>
        </w:rPr>
        <w:t>Year 2</w:t>
      </w:r>
      <w:r w:rsidR="00090A86" w:rsidRPr="00786FCC">
        <w:rPr>
          <w:b/>
          <w:u w:val="single"/>
        </w:rPr>
        <w:t xml:space="preserve"> Maths Tasks – </w:t>
      </w:r>
      <w:r w:rsidR="00E85C70">
        <w:rPr>
          <w:b/>
          <w:u w:val="single"/>
        </w:rPr>
        <w:t>Monday 6</w:t>
      </w:r>
      <w:r w:rsidR="00E85C70" w:rsidRPr="00E85C70">
        <w:rPr>
          <w:b/>
          <w:u w:val="single"/>
          <w:vertAlign w:val="superscript"/>
        </w:rPr>
        <w:t>th</w:t>
      </w:r>
      <w:r w:rsidR="00E85C70">
        <w:rPr>
          <w:b/>
          <w:u w:val="single"/>
        </w:rPr>
        <w:t xml:space="preserve"> </w:t>
      </w:r>
      <w:r w:rsidR="003E28BF">
        <w:rPr>
          <w:b/>
          <w:u w:val="single"/>
        </w:rPr>
        <w:t>July</w:t>
      </w:r>
      <w:r w:rsidR="008379F1">
        <w:rPr>
          <w:b/>
          <w:u w:val="single"/>
        </w:rPr>
        <w:t xml:space="preserve"> </w:t>
      </w:r>
      <w:r w:rsidR="00090A86" w:rsidRPr="00786FCC">
        <w:rPr>
          <w:b/>
          <w:u w:val="single"/>
        </w:rPr>
        <w:t>2020</w:t>
      </w:r>
      <w:r w:rsidR="0053395B" w:rsidRPr="00786FCC">
        <w:rPr>
          <w:b/>
          <w:u w:val="single"/>
        </w:rPr>
        <w:t xml:space="preserve"> </w:t>
      </w:r>
      <w:r w:rsidR="00FC3DB4">
        <w:rPr>
          <w:b/>
          <w:u w:val="single"/>
        </w:rPr>
        <w:t xml:space="preserve"> </w:t>
      </w:r>
    </w:p>
    <w:p w:rsidR="00A02C1F" w:rsidRDefault="00A02C1F" w:rsidP="00254D37">
      <w:pPr>
        <w:spacing w:after="0"/>
      </w:pPr>
    </w:p>
    <w:p w:rsidR="003B5F6A" w:rsidRDefault="00E85C70" w:rsidP="00254D37">
      <w:pPr>
        <w:spacing w:after="0"/>
      </w:pPr>
      <w:r>
        <w:t>We will continue to work on our topic of mass and capacity this week, before moving on to number sequences.</w:t>
      </w:r>
    </w:p>
    <w:p w:rsidR="00E85C70" w:rsidRDefault="00E85C70" w:rsidP="00254D37">
      <w:pPr>
        <w:spacing w:after="0"/>
        <w:rPr>
          <w:b/>
        </w:rPr>
      </w:pPr>
    </w:p>
    <w:p w:rsidR="008A38A3" w:rsidRDefault="0071598C" w:rsidP="0071598C">
      <w:pPr>
        <w:spacing w:after="0"/>
      </w:pPr>
      <w:r w:rsidRPr="00786FCC">
        <w:rPr>
          <w:b/>
        </w:rPr>
        <w:t>Parents</w:t>
      </w:r>
      <w:r w:rsidR="00940DEC">
        <w:rPr>
          <w:b/>
        </w:rPr>
        <w:t>:</w:t>
      </w:r>
      <w:r w:rsidR="00940DEC">
        <w:t xml:space="preserve"> </w:t>
      </w:r>
      <w:r w:rsidR="00A02C1F">
        <w:t xml:space="preserve">Volume is the amount of liquid and is measured in millilitres and litres (1000 ml). </w:t>
      </w:r>
      <w:r w:rsidR="008A38A3">
        <w:t>When completing the scale activities your child will need to look at the way the scale increases. First of all they should look at the amounts labelled on the scales to work out how much the volume is going up on the scale. Then it is important to look at how many smaller lines are in between these amounts to be able to work out if they are going up in 1ml, 2ml, 5ml or 10ml.</w:t>
      </w:r>
    </w:p>
    <w:p w:rsidR="008A38A3" w:rsidRDefault="008A38A3" w:rsidP="0071598C">
      <w:pPr>
        <w:spacing w:after="0"/>
        <w:rPr>
          <w:b/>
        </w:rPr>
      </w:pPr>
    </w:p>
    <w:p w:rsidR="00940DEC" w:rsidRDefault="00066DCF" w:rsidP="00A02C1F">
      <w:pPr>
        <w:spacing w:after="0"/>
        <w:rPr>
          <w:noProof/>
          <w:lang w:eastAsia="en-GB"/>
        </w:rPr>
      </w:pPr>
      <w:r>
        <w:rPr>
          <w:b/>
        </w:rPr>
        <w:t>C</w:t>
      </w:r>
      <w:r w:rsidR="00234A80">
        <w:rPr>
          <w:b/>
        </w:rPr>
        <w:t>hildren:</w:t>
      </w:r>
      <w:r w:rsidR="00940DEC">
        <w:rPr>
          <w:noProof/>
          <w:lang w:eastAsia="en-GB"/>
        </w:rPr>
        <w:t xml:space="preserve"> </w:t>
      </w:r>
      <w:r w:rsidR="00A02C1F">
        <w:rPr>
          <w:noProof/>
          <w:lang w:eastAsia="en-GB"/>
        </w:rPr>
        <w:t>When we look at liquids and how much of a liquid we have we measure what is called the volume. The amount of liquid is measured in millilitres (ml is the short way of writing this). When we have 1000 ml we have a litre (l is the short way of writing this).</w:t>
      </w:r>
    </w:p>
    <w:p w:rsidR="00A02C1F" w:rsidRDefault="00A02C1F" w:rsidP="00A02C1F">
      <w:pPr>
        <w:spacing w:after="0"/>
        <w:rPr>
          <w:noProof/>
          <w:lang w:eastAsia="en-GB"/>
        </w:rPr>
      </w:pPr>
    </w:p>
    <w:p w:rsidR="00A02C1F" w:rsidRDefault="00A02C1F" w:rsidP="00A02C1F">
      <w:pPr>
        <w:spacing w:after="0"/>
        <w:rPr>
          <w:noProof/>
          <w:lang w:eastAsia="en-GB"/>
        </w:rPr>
      </w:pPr>
      <w:r>
        <w:rPr>
          <w:noProof/>
          <w:lang w:eastAsia="en-GB"/>
        </w:rPr>
        <w:t>Look carefully at the measuring container and see if you can find the volumes of the amounts of liquid.</w:t>
      </w:r>
    </w:p>
    <w:p w:rsidR="0064302B" w:rsidRDefault="0064302B" w:rsidP="00254D37">
      <w:pPr>
        <w:spacing w:after="0"/>
        <w:rPr>
          <w:noProof/>
          <w:lang w:eastAsia="en-GB"/>
        </w:rPr>
      </w:pPr>
    </w:p>
    <w:p w:rsidR="0064302B" w:rsidRDefault="00A02C1F" w:rsidP="00254D37">
      <w:pPr>
        <w:spacing w:after="0"/>
        <w:rPr>
          <w:noProof/>
          <w:lang w:eastAsia="en-GB"/>
        </w:rPr>
      </w:pPr>
      <w:r>
        <w:rPr>
          <w:noProof/>
          <w:lang w:eastAsia="en-GB"/>
        </w:rPr>
        <w:drawing>
          <wp:inline distT="0" distB="0" distL="0" distR="0">
            <wp:extent cx="1219868"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720" cy="960193"/>
                    </a:xfrm>
                    <a:prstGeom prst="rect">
                      <a:avLst/>
                    </a:prstGeom>
                    <a:noFill/>
                    <a:ln>
                      <a:noFill/>
                    </a:ln>
                  </pic:spPr>
                </pic:pic>
              </a:graphicData>
            </a:graphic>
          </wp:inline>
        </w:drawing>
      </w:r>
      <w:r>
        <w:rPr>
          <w:noProof/>
          <w:lang w:eastAsia="en-GB"/>
        </w:rPr>
        <w:t xml:space="preserve"> This jug has a scale of 5ml for each line on the scale.</w:t>
      </w:r>
    </w:p>
    <w:p w:rsidR="00A02C1F" w:rsidRDefault="00A02C1F" w:rsidP="00254D37">
      <w:pPr>
        <w:spacing w:after="0"/>
        <w:rPr>
          <w:noProof/>
          <w:lang w:eastAsia="en-GB"/>
        </w:rPr>
      </w:pPr>
    </w:p>
    <w:p w:rsidR="00A02C1F" w:rsidRDefault="00A02C1F" w:rsidP="00254D37">
      <w:pPr>
        <w:spacing w:after="0"/>
        <w:rPr>
          <w:noProof/>
          <w:lang w:eastAsia="en-GB"/>
        </w:rPr>
      </w:pPr>
    </w:p>
    <w:p w:rsidR="0064302B" w:rsidRDefault="00EA33AA" w:rsidP="00254D37">
      <w:pPr>
        <w:spacing w:after="0"/>
        <w:rPr>
          <w:noProof/>
          <w:lang w:eastAsia="en-GB"/>
        </w:rPr>
      </w:pPr>
      <w:r>
        <w:rPr>
          <w:noProof/>
          <w:lang w:eastAsia="en-GB"/>
        </w:rPr>
        <w:t>This scale has lines which are worth 5 millilitres (this is what ml</w:t>
      </w:r>
      <w:r w:rsidR="0064302B">
        <w:rPr>
          <w:noProof/>
          <w:lang w:eastAsia="en-GB"/>
        </w:rPr>
        <w:t xml:space="preserve"> means on the scale). They go up in </w:t>
      </w:r>
      <w:r>
        <w:rPr>
          <w:noProof/>
          <w:lang w:eastAsia="en-GB"/>
        </w:rPr>
        <w:t xml:space="preserve">5 millilitres </w:t>
      </w:r>
      <w:r w:rsidR="0064302B">
        <w:rPr>
          <w:noProof/>
          <w:lang w:eastAsia="en-GB"/>
        </w:rPr>
        <w:t xml:space="preserve">all the way to </w:t>
      </w:r>
      <w:r>
        <w:rPr>
          <w:noProof/>
          <w:lang w:eastAsia="en-GB"/>
        </w:rPr>
        <w:t>50 millilitres.</w:t>
      </w:r>
      <w:r w:rsidR="0064302B">
        <w:rPr>
          <w:noProof/>
          <w:lang w:eastAsia="en-GB"/>
        </w:rPr>
        <w:t xml:space="preserve"> </w:t>
      </w:r>
    </w:p>
    <w:p w:rsidR="00EA33AA" w:rsidRDefault="00EA33AA" w:rsidP="00254D37">
      <w:pPr>
        <w:spacing w:after="0"/>
        <w:rPr>
          <w:noProof/>
          <w:lang w:eastAsia="en-GB"/>
        </w:rPr>
      </w:pPr>
    </w:p>
    <w:p w:rsidR="00EA33AA" w:rsidRDefault="00EA33AA" w:rsidP="00254D37">
      <w:pPr>
        <w:spacing w:after="0"/>
        <w:rPr>
          <w:noProof/>
          <w:lang w:eastAsia="en-GB"/>
        </w:rPr>
      </w:pPr>
      <w:r>
        <w:rPr>
          <w:noProof/>
          <w:lang w:eastAsia="en-GB"/>
        </w:rPr>
        <w:drawing>
          <wp:inline distT="0" distB="0" distL="0" distR="0">
            <wp:extent cx="1245534"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780" cy="1093039"/>
                    </a:xfrm>
                    <a:prstGeom prst="rect">
                      <a:avLst/>
                    </a:prstGeom>
                    <a:noFill/>
                    <a:ln>
                      <a:noFill/>
                    </a:ln>
                  </pic:spPr>
                </pic:pic>
              </a:graphicData>
            </a:graphic>
          </wp:inline>
        </w:drawing>
      </w:r>
      <w:r w:rsidRPr="00EA33AA">
        <w:t xml:space="preserve"> </w:t>
      </w:r>
      <w:r>
        <w:rPr>
          <w:noProof/>
          <w:lang w:eastAsia="en-GB"/>
        </w:rPr>
        <w:t>This jug has a scale of 20</w:t>
      </w:r>
      <w:r w:rsidRPr="00EA33AA">
        <w:rPr>
          <w:noProof/>
          <w:lang w:eastAsia="en-GB"/>
        </w:rPr>
        <w:t>ml for each line on the scale.</w:t>
      </w:r>
    </w:p>
    <w:p w:rsidR="00EA33AA" w:rsidRDefault="00EA33AA" w:rsidP="00254D37">
      <w:pPr>
        <w:spacing w:after="0"/>
        <w:rPr>
          <w:noProof/>
          <w:lang w:eastAsia="en-GB"/>
        </w:rPr>
      </w:pPr>
      <w:r w:rsidRPr="00EA33AA">
        <w:rPr>
          <w:noProof/>
          <w:lang w:eastAsia="en-GB"/>
        </w:rPr>
        <w:t>This s</w:t>
      </w:r>
      <w:r>
        <w:rPr>
          <w:noProof/>
          <w:lang w:eastAsia="en-GB"/>
        </w:rPr>
        <w:t>cale has lines which are worth 20</w:t>
      </w:r>
      <w:r w:rsidRPr="00EA33AA">
        <w:rPr>
          <w:noProof/>
          <w:lang w:eastAsia="en-GB"/>
        </w:rPr>
        <w:t xml:space="preserve"> millilitres (this is what ml mean</w:t>
      </w:r>
      <w:r>
        <w:rPr>
          <w:noProof/>
          <w:lang w:eastAsia="en-GB"/>
        </w:rPr>
        <w:t>s on the scale). They go up in 20 millilitres all the way to 100</w:t>
      </w:r>
      <w:r w:rsidRPr="00EA33AA">
        <w:rPr>
          <w:noProof/>
          <w:lang w:eastAsia="en-GB"/>
        </w:rPr>
        <w:t xml:space="preserve"> millilitres.</w:t>
      </w:r>
    </w:p>
    <w:p w:rsidR="00EA33AA" w:rsidRDefault="00EA33AA" w:rsidP="00254D37">
      <w:pPr>
        <w:spacing w:after="0"/>
        <w:rPr>
          <w:noProof/>
          <w:lang w:eastAsia="en-GB"/>
        </w:rPr>
      </w:pPr>
    </w:p>
    <w:p w:rsidR="00EA33AA" w:rsidRDefault="00EA33AA" w:rsidP="00254D37">
      <w:pPr>
        <w:spacing w:after="0"/>
        <w:rPr>
          <w:noProof/>
          <w:lang w:eastAsia="en-GB"/>
        </w:rPr>
      </w:pPr>
    </w:p>
    <w:p w:rsidR="00EF61CF" w:rsidRPr="00786FCC" w:rsidRDefault="0016483A" w:rsidP="00EF61CF">
      <w:pPr>
        <w:pStyle w:val="ListParagraph"/>
        <w:numPr>
          <w:ilvl w:val="0"/>
          <w:numId w:val="11"/>
        </w:numPr>
        <w:spacing w:after="0"/>
      </w:pPr>
      <w:r>
        <w:t>M</w:t>
      </w:r>
      <w:r w:rsidR="00D508F1">
        <w:t>ental maths activities</w:t>
      </w:r>
    </w:p>
    <w:p w:rsidR="00C40967" w:rsidRDefault="005911E6" w:rsidP="00EF61CF">
      <w:pPr>
        <w:spacing w:after="0"/>
      </w:pPr>
      <w:r>
        <w:t>Please g</w:t>
      </w:r>
      <w:r w:rsidR="007A7035">
        <w:t>o online and work on the following activities:</w:t>
      </w:r>
    </w:p>
    <w:p w:rsidR="008F7FA0" w:rsidRDefault="00066DCF" w:rsidP="00B74D16">
      <w:pPr>
        <w:spacing w:after="0"/>
      </w:pPr>
      <w:r>
        <w:t>*Mostly postie game- matching the weight of the postcards to their measurement on the weighing scales</w:t>
      </w:r>
    </w:p>
    <w:p w:rsidR="00066DCF" w:rsidRDefault="00965CFD" w:rsidP="00B74D16">
      <w:pPr>
        <w:spacing w:after="0"/>
      </w:pPr>
      <w:hyperlink r:id="rId8" w:history="1">
        <w:r w:rsidR="00066DCF" w:rsidRPr="00E40F00">
          <w:rPr>
            <w:rStyle w:val="Hyperlink"/>
          </w:rPr>
          <w:t>https://www.ictgames.com/mobilePage/mostlyPostie/index.html</w:t>
        </w:r>
      </w:hyperlink>
    </w:p>
    <w:p w:rsidR="00066DCF" w:rsidRDefault="00066DCF" w:rsidP="00B74D16">
      <w:pPr>
        <w:spacing w:after="0"/>
      </w:pPr>
      <w:r>
        <w:t>answers in steps of 100g as well as answers in steps of 50g as a challenge</w:t>
      </w:r>
    </w:p>
    <w:p w:rsidR="001D68E2" w:rsidRDefault="00234A80" w:rsidP="00234A80">
      <w:pPr>
        <w:spacing w:after="0"/>
      </w:pPr>
      <w:r>
        <w:t>*Daily 10 game- fractions</w:t>
      </w:r>
      <w:r w:rsidR="00066DCF">
        <w:t xml:space="preserve"> to revisit last week’s work</w:t>
      </w:r>
    </w:p>
    <w:p w:rsidR="0064302B" w:rsidRDefault="00965CFD" w:rsidP="00077BA8">
      <w:pPr>
        <w:spacing w:after="0"/>
      </w:pPr>
      <w:hyperlink r:id="rId9" w:history="1">
        <w:r w:rsidR="00234A80" w:rsidRPr="001A7747">
          <w:rPr>
            <w:rStyle w:val="Hyperlink"/>
          </w:rPr>
          <w:t>https://www.topmarks.co.uk/maths-games/daily10</w:t>
        </w:r>
      </w:hyperlink>
    </w:p>
    <w:p w:rsidR="00A02C1F" w:rsidRDefault="00A02C1F" w:rsidP="00A02C1F">
      <w:pPr>
        <w:spacing w:after="0"/>
      </w:pPr>
    </w:p>
    <w:p w:rsidR="00A02C1F" w:rsidRDefault="008B036A" w:rsidP="00A02C1F">
      <w:pPr>
        <w:pStyle w:val="ListParagraph"/>
        <w:numPr>
          <w:ilvl w:val="0"/>
          <w:numId w:val="11"/>
        </w:numPr>
        <w:spacing w:after="0"/>
      </w:pPr>
      <w:r>
        <w:t>Capacity Investigation</w:t>
      </w:r>
    </w:p>
    <w:p w:rsidR="00A02C1F" w:rsidRDefault="008B036A" w:rsidP="00A02C1F">
      <w:pPr>
        <w:spacing w:after="0"/>
      </w:pPr>
      <w:r>
        <w:t>Investigate different containers and their capacity. Predict which you think will hold the most and least volume of water and explain why. Then use a measuring jug to measure how much water each jug or container holds.</w:t>
      </w:r>
    </w:p>
    <w:p w:rsidR="008F7FA0" w:rsidRDefault="008F7FA0" w:rsidP="008F7FA0">
      <w:pPr>
        <w:pStyle w:val="ListParagraph"/>
        <w:spacing w:after="0"/>
      </w:pPr>
    </w:p>
    <w:p w:rsidR="00A02C1F" w:rsidRDefault="00A02C1F" w:rsidP="008F7FA0">
      <w:pPr>
        <w:pStyle w:val="ListParagraph"/>
        <w:spacing w:after="0"/>
      </w:pPr>
    </w:p>
    <w:p w:rsidR="00CE000E" w:rsidRDefault="00A02C1F" w:rsidP="00863C96">
      <w:pPr>
        <w:spacing w:after="0"/>
      </w:pPr>
      <w:r>
        <w:lastRenderedPageBreak/>
        <w:t xml:space="preserve">                     </w:t>
      </w:r>
    </w:p>
    <w:p w:rsidR="00A02C1F" w:rsidRDefault="00A02C1F" w:rsidP="00863C96">
      <w:pPr>
        <w:spacing w:after="0"/>
      </w:pPr>
    </w:p>
    <w:p w:rsidR="00EA33AA" w:rsidRDefault="008B036A" w:rsidP="008B036A">
      <w:pPr>
        <w:pStyle w:val="ListParagraph"/>
        <w:spacing w:after="0"/>
      </w:pPr>
      <w:r>
        <w:rPr>
          <w:noProof/>
          <w:lang w:eastAsia="en-GB"/>
        </w:rPr>
        <w:drawing>
          <wp:inline distT="0" distB="0" distL="0" distR="0">
            <wp:extent cx="3514725" cy="450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4505325"/>
                    </a:xfrm>
                    <a:prstGeom prst="rect">
                      <a:avLst/>
                    </a:prstGeom>
                    <a:noFill/>
                    <a:ln>
                      <a:noFill/>
                    </a:ln>
                  </pic:spPr>
                </pic:pic>
              </a:graphicData>
            </a:graphic>
          </wp:inline>
        </w:drawing>
      </w:r>
    </w:p>
    <w:p w:rsidR="00EA33AA" w:rsidRDefault="00EA33AA" w:rsidP="00D11F69">
      <w:pPr>
        <w:spacing w:after="0"/>
      </w:pPr>
    </w:p>
    <w:p w:rsidR="00EA33AA" w:rsidRDefault="00EA33AA" w:rsidP="00D11F69">
      <w:pPr>
        <w:spacing w:after="0"/>
      </w:pPr>
    </w:p>
    <w:p w:rsidR="008B036A" w:rsidRDefault="008B036A" w:rsidP="008B036A">
      <w:pPr>
        <w:pStyle w:val="ListParagraph"/>
        <w:numPr>
          <w:ilvl w:val="0"/>
          <w:numId w:val="11"/>
        </w:numPr>
        <w:spacing w:after="0"/>
      </w:pPr>
      <w:r>
        <w:t>Fill the jugs below with the correct volume of water. Remember to look carefully at the scales and think about the value of each line in between the labelled lines on the scale. Are they 1ml? 2ml? 5ml? 10ml? Or another volume of ml?</w:t>
      </w:r>
    </w:p>
    <w:p w:rsidR="00A02C1F" w:rsidRDefault="00A02C1F" w:rsidP="00A02C1F">
      <w:pPr>
        <w:pStyle w:val="ListParagraph"/>
        <w:spacing w:after="0"/>
      </w:pPr>
    </w:p>
    <w:p w:rsidR="00EA33AA" w:rsidRDefault="00965CFD" w:rsidP="00965CFD">
      <w:pPr>
        <w:spacing w:after="0"/>
      </w:pPr>
      <w:r>
        <w:rPr>
          <w:noProof/>
          <w:lang w:eastAsia="en-GB"/>
        </w:rPr>
        <w:drawing>
          <wp:inline distT="0" distB="0" distL="0" distR="0" wp14:anchorId="70CF0245">
            <wp:extent cx="5663565"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565" cy="3200400"/>
                    </a:xfrm>
                    <a:prstGeom prst="rect">
                      <a:avLst/>
                    </a:prstGeom>
                    <a:noFill/>
                  </pic:spPr>
                </pic:pic>
              </a:graphicData>
            </a:graphic>
          </wp:inline>
        </w:drawing>
      </w:r>
    </w:p>
    <w:p w:rsidR="008B036A" w:rsidRDefault="008B036A" w:rsidP="008B036A">
      <w:pPr>
        <w:spacing w:after="0"/>
      </w:pPr>
    </w:p>
    <w:p w:rsidR="008B036A" w:rsidRDefault="008B036A" w:rsidP="00EA33AA">
      <w:pPr>
        <w:spacing w:after="0"/>
        <w:jc w:val="center"/>
      </w:pPr>
    </w:p>
    <w:p w:rsidR="00FC3DB4" w:rsidRDefault="00FC3DB4" w:rsidP="00EA33AA">
      <w:pPr>
        <w:spacing w:after="0"/>
        <w:jc w:val="center"/>
      </w:pPr>
    </w:p>
    <w:p w:rsidR="00FC3DB4" w:rsidRDefault="00FC3DB4" w:rsidP="00EA33AA">
      <w:pPr>
        <w:spacing w:after="0"/>
        <w:jc w:val="center"/>
      </w:pPr>
    </w:p>
    <w:p w:rsidR="00FC3DB4" w:rsidRDefault="00FC3DB4" w:rsidP="00EA33AA">
      <w:pPr>
        <w:spacing w:after="0"/>
        <w:jc w:val="center"/>
      </w:pPr>
    </w:p>
    <w:p w:rsidR="00EA33AA" w:rsidRDefault="008B036A" w:rsidP="008B036A">
      <w:pPr>
        <w:pStyle w:val="ListParagraph"/>
        <w:numPr>
          <w:ilvl w:val="0"/>
          <w:numId w:val="11"/>
        </w:numPr>
        <w:spacing w:after="0"/>
      </w:pPr>
      <w:r>
        <w:t>Complete the following measurement problems.</w:t>
      </w:r>
    </w:p>
    <w:p w:rsidR="008B036A" w:rsidRDefault="008B036A" w:rsidP="008B036A">
      <w:pPr>
        <w:pStyle w:val="ListParagraph"/>
        <w:spacing w:after="0"/>
      </w:pPr>
      <w:r>
        <w:rPr>
          <w:noProof/>
          <w:lang w:eastAsia="en-GB"/>
        </w:rPr>
        <w:drawing>
          <wp:inline distT="0" distB="0" distL="0" distR="0">
            <wp:extent cx="4181954" cy="24098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6871" cy="2429946"/>
                    </a:xfrm>
                    <a:prstGeom prst="rect">
                      <a:avLst/>
                    </a:prstGeom>
                    <a:noFill/>
                    <a:ln>
                      <a:noFill/>
                    </a:ln>
                  </pic:spPr>
                </pic:pic>
              </a:graphicData>
            </a:graphic>
          </wp:inline>
        </w:drawing>
      </w:r>
    </w:p>
    <w:p w:rsidR="008B036A" w:rsidRPr="003B5F6A" w:rsidRDefault="00965CFD" w:rsidP="008B036A">
      <w:pPr>
        <w:pStyle w:val="ListParagraph"/>
        <w:spacing w:after="0"/>
      </w:pPr>
      <w:r>
        <w:rPr>
          <w:noProof/>
          <w:lang w:eastAsia="en-GB"/>
        </w:rPr>
        <w:drawing>
          <wp:inline distT="0" distB="0" distL="0" distR="0">
            <wp:extent cx="388620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1495425"/>
                    </a:xfrm>
                    <a:prstGeom prst="rect">
                      <a:avLst/>
                    </a:prstGeom>
                    <a:noFill/>
                    <a:ln>
                      <a:noFill/>
                    </a:ln>
                  </pic:spPr>
                </pic:pic>
              </a:graphicData>
            </a:graphic>
          </wp:inline>
        </w:drawing>
      </w:r>
      <w:bookmarkStart w:id="0" w:name="_GoBack"/>
      <w:bookmarkEnd w:id="0"/>
    </w:p>
    <w:sectPr w:rsidR="008B036A" w:rsidRPr="003B5F6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E83"/>
    <w:multiLevelType w:val="hybridMultilevel"/>
    <w:tmpl w:val="DD0CB86A"/>
    <w:lvl w:ilvl="0" w:tplc="C110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76580"/>
    <w:multiLevelType w:val="hybridMultilevel"/>
    <w:tmpl w:val="9BE293BE"/>
    <w:lvl w:ilvl="0" w:tplc="EDFEB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A679C"/>
    <w:multiLevelType w:val="hybridMultilevel"/>
    <w:tmpl w:val="E0AA7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96228"/>
    <w:multiLevelType w:val="hybridMultilevel"/>
    <w:tmpl w:val="A5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354"/>
    <w:multiLevelType w:val="hybridMultilevel"/>
    <w:tmpl w:val="FE0A74EC"/>
    <w:lvl w:ilvl="0" w:tplc="BFF8103A">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527E0"/>
    <w:multiLevelType w:val="hybridMultilevel"/>
    <w:tmpl w:val="81701D22"/>
    <w:lvl w:ilvl="0" w:tplc="C2B4F3C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138B"/>
    <w:multiLevelType w:val="hybridMultilevel"/>
    <w:tmpl w:val="8FF4E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8248A"/>
    <w:multiLevelType w:val="hybridMultilevel"/>
    <w:tmpl w:val="12C0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E3559"/>
    <w:multiLevelType w:val="hybridMultilevel"/>
    <w:tmpl w:val="2D580CA4"/>
    <w:lvl w:ilvl="0" w:tplc="E51AC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B875FA"/>
    <w:multiLevelType w:val="hybridMultilevel"/>
    <w:tmpl w:val="65FC0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E43BB"/>
    <w:multiLevelType w:val="hybridMultilevel"/>
    <w:tmpl w:val="55144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C04CE"/>
    <w:multiLevelType w:val="hybridMultilevel"/>
    <w:tmpl w:val="CF9649A4"/>
    <w:lvl w:ilvl="0" w:tplc="09F8C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6D4DA4"/>
    <w:multiLevelType w:val="hybridMultilevel"/>
    <w:tmpl w:val="994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B1C88"/>
    <w:multiLevelType w:val="hybridMultilevel"/>
    <w:tmpl w:val="C450C4AE"/>
    <w:lvl w:ilvl="0" w:tplc="FC38B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9E2ED7"/>
    <w:multiLevelType w:val="hybridMultilevel"/>
    <w:tmpl w:val="9FA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85F3F"/>
    <w:multiLevelType w:val="hybridMultilevel"/>
    <w:tmpl w:val="85521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7113A"/>
    <w:multiLevelType w:val="hybridMultilevel"/>
    <w:tmpl w:val="5512284A"/>
    <w:lvl w:ilvl="0" w:tplc="271A9E8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54443"/>
    <w:multiLevelType w:val="hybridMultilevel"/>
    <w:tmpl w:val="7912397C"/>
    <w:lvl w:ilvl="0" w:tplc="0ED687B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2EF3"/>
    <w:multiLevelType w:val="hybridMultilevel"/>
    <w:tmpl w:val="D5B8862A"/>
    <w:lvl w:ilvl="0" w:tplc="CEF2C4B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A751C"/>
    <w:multiLevelType w:val="hybridMultilevel"/>
    <w:tmpl w:val="B3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333D8"/>
    <w:multiLevelType w:val="hybridMultilevel"/>
    <w:tmpl w:val="29D2E07A"/>
    <w:lvl w:ilvl="0" w:tplc="0380888E">
      <w:numFmt w:val="decimalZero"/>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06021"/>
    <w:multiLevelType w:val="hybridMultilevel"/>
    <w:tmpl w:val="DB18D2B2"/>
    <w:lvl w:ilvl="0" w:tplc="85582006">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107433"/>
    <w:multiLevelType w:val="hybridMultilevel"/>
    <w:tmpl w:val="90BABE0A"/>
    <w:lvl w:ilvl="0" w:tplc="A53A1E6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12DA9"/>
    <w:multiLevelType w:val="hybridMultilevel"/>
    <w:tmpl w:val="9B709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61997"/>
    <w:multiLevelType w:val="hybridMultilevel"/>
    <w:tmpl w:val="403ED830"/>
    <w:lvl w:ilvl="0" w:tplc="F1EA4C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E1A5B"/>
    <w:multiLevelType w:val="hybridMultilevel"/>
    <w:tmpl w:val="30385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B40BF"/>
    <w:multiLevelType w:val="hybridMultilevel"/>
    <w:tmpl w:val="E750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3"/>
  </w:num>
  <w:num w:numId="4">
    <w:abstractNumId w:val="13"/>
  </w:num>
  <w:num w:numId="5">
    <w:abstractNumId w:val="27"/>
  </w:num>
  <w:num w:numId="6">
    <w:abstractNumId w:val="29"/>
  </w:num>
  <w:num w:numId="7">
    <w:abstractNumId w:val="8"/>
  </w:num>
  <w:num w:numId="8">
    <w:abstractNumId w:val="7"/>
  </w:num>
  <w:num w:numId="9">
    <w:abstractNumId w:val="28"/>
  </w:num>
  <w:num w:numId="10">
    <w:abstractNumId w:val="9"/>
  </w:num>
  <w:num w:numId="11">
    <w:abstractNumId w:val="3"/>
  </w:num>
  <w:num w:numId="12">
    <w:abstractNumId w:val="12"/>
  </w:num>
  <w:num w:numId="13">
    <w:abstractNumId w:val="16"/>
  </w:num>
  <w:num w:numId="14">
    <w:abstractNumId w:val="14"/>
  </w:num>
  <w:num w:numId="15">
    <w:abstractNumId w:val="15"/>
  </w:num>
  <w:num w:numId="16">
    <w:abstractNumId w:val="26"/>
  </w:num>
  <w:num w:numId="17">
    <w:abstractNumId w:val="2"/>
  </w:num>
  <w:num w:numId="18">
    <w:abstractNumId w:val="22"/>
  </w:num>
  <w:num w:numId="19">
    <w:abstractNumId w:val="20"/>
  </w:num>
  <w:num w:numId="20">
    <w:abstractNumId w:val="10"/>
  </w:num>
  <w:num w:numId="21">
    <w:abstractNumId w:val="0"/>
  </w:num>
  <w:num w:numId="22">
    <w:abstractNumId w:val="1"/>
  </w:num>
  <w:num w:numId="23">
    <w:abstractNumId w:val="21"/>
  </w:num>
  <w:num w:numId="24">
    <w:abstractNumId w:val="4"/>
  </w:num>
  <w:num w:numId="25">
    <w:abstractNumId w:val="24"/>
  </w:num>
  <w:num w:numId="26">
    <w:abstractNumId w:val="11"/>
  </w:num>
  <w:num w:numId="27">
    <w:abstractNumId w:val="25"/>
  </w:num>
  <w:num w:numId="28">
    <w:abstractNumId w:val="6"/>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23F9E"/>
    <w:rsid w:val="0004797C"/>
    <w:rsid w:val="00066DCF"/>
    <w:rsid w:val="00077BA8"/>
    <w:rsid w:val="00090A86"/>
    <w:rsid w:val="000A0283"/>
    <w:rsid w:val="000A6655"/>
    <w:rsid w:val="0012494A"/>
    <w:rsid w:val="001375B7"/>
    <w:rsid w:val="00142573"/>
    <w:rsid w:val="0016483A"/>
    <w:rsid w:val="00165E32"/>
    <w:rsid w:val="00193A70"/>
    <w:rsid w:val="001B4665"/>
    <w:rsid w:val="001C5F46"/>
    <w:rsid w:val="001D4506"/>
    <w:rsid w:val="001D68E2"/>
    <w:rsid w:val="002138F3"/>
    <w:rsid w:val="002305A4"/>
    <w:rsid w:val="00234A80"/>
    <w:rsid w:val="002404DE"/>
    <w:rsid w:val="00254D37"/>
    <w:rsid w:val="00255E34"/>
    <w:rsid w:val="00274413"/>
    <w:rsid w:val="002F01FD"/>
    <w:rsid w:val="00311E04"/>
    <w:rsid w:val="003B5F6A"/>
    <w:rsid w:val="003C3BB3"/>
    <w:rsid w:val="003C536B"/>
    <w:rsid w:val="003C5F9E"/>
    <w:rsid w:val="003E28BF"/>
    <w:rsid w:val="003F1798"/>
    <w:rsid w:val="00407CE7"/>
    <w:rsid w:val="00455E62"/>
    <w:rsid w:val="004A369C"/>
    <w:rsid w:val="004A4687"/>
    <w:rsid w:val="004A6A19"/>
    <w:rsid w:val="004B7DBA"/>
    <w:rsid w:val="00505935"/>
    <w:rsid w:val="00510E64"/>
    <w:rsid w:val="0053395B"/>
    <w:rsid w:val="00543636"/>
    <w:rsid w:val="00545AF4"/>
    <w:rsid w:val="00560FC8"/>
    <w:rsid w:val="005911E6"/>
    <w:rsid w:val="005B281B"/>
    <w:rsid w:val="005E7F0E"/>
    <w:rsid w:val="00606E1E"/>
    <w:rsid w:val="0061579E"/>
    <w:rsid w:val="0064302B"/>
    <w:rsid w:val="00672E5D"/>
    <w:rsid w:val="00681056"/>
    <w:rsid w:val="006A0256"/>
    <w:rsid w:val="006A4638"/>
    <w:rsid w:val="006B0D44"/>
    <w:rsid w:val="0071598C"/>
    <w:rsid w:val="007201DC"/>
    <w:rsid w:val="00735217"/>
    <w:rsid w:val="007443A8"/>
    <w:rsid w:val="007476DB"/>
    <w:rsid w:val="00756B60"/>
    <w:rsid w:val="00786FCC"/>
    <w:rsid w:val="007A1D04"/>
    <w:rsid w:val="007A7035"/>
    <w:rsid w:val="007D5158"/>
    <w:rsid w:val="007F4678"/>
    <w:rsid w:val="00806E0B"/>
    <w:rsid w:val="0083684E"/>
    <w:rsid w:val="008379F1"/>
    <w:rsid w:val="00842495"/>
    <w:rsid w:val="0085162A"/>
    <w:rsid w:val="00863C96"/>
    <w:rsid w:val="008A38A3"/>
    <w:rsid w:val="008B036A"/>
    <w:rsid w:val="008F7FA0"/>
    <w:rsid w:val="0091660B"/>
    <w:rsid w:val="00925752"/>
    <w:rsid w:val="00931802"/>
    <w:rsid w:val="00940DEC"/>
    <w:rsid w:val="0094167C"/>
    <w:rsid w:val="00962F3F"/>
    <w:rsid w:val="0096442F"/>
    <w:rsid w:val="00965CFD"/>
    <w:rsid w:val="009A0BDD"/>
    <w:rsid w:val="009D4873"/>
    <w:rsid w:val="009F022F"/>
    <w:rsid w:val="009F5F2C"/>
    <w:rsid w:val="009F7058"/>
    <w:rsid w:val="00A02C1F"/>
    <w:rsid w:val="00A24F51"/>
    <w:rsid w:val="00A2720F"/>
    <w:rsid w:val="00A75CB8"/>
    <w:rsid w:val="00A84AF4"/>
    <w:rsid w:val="00AA5707"/>
    <w:rsid w:val="00AC3B65"/>
    <w:rsid w:val="00B156B0"/>
    <w:rsid w:val="00B20020"/>
    <w:rsid w:val="00B24E3E"/>
    <w:rsid w:val="00B40498"/>
    <w:rsid w:val="00B432D9"/>
    <w:rsid w:val="00B45C4C"/>
    <w:rsid w:val="00B57E9A"/>
    <w:rsid w:val="00B61D13"/>
    <w:rsid w:val="00B708A1"/>
    <w:rsid w:val="00B74D16"/>
    <w:rsid w:val="00B8643C"/>
    <w:rsid w:val="00BB36E9"/>
    <w:rsid w:val="00BC3F07"/>
    <w:rsid w:val="00BD0FC0"/>
    <w:rsid w:val="00C133D9"/>
    <w:rsid w:val="00C40967"/>
    <w:rsid w:val="00C4716B"/>
    <w:rsid w:val="00C57F5A"/>
    <w:rsid w:val="00CC5CA7"/>
    <w:rsid w:val="00CE000E"/>
    <w:rsid w:val="00D026DC"/>
    <w:rsid w:val="00D0544F"/>
    <w:rsid w:val="00D11F69"/>
    <w:rsid w:val="00D21F9D"/>
    <w:rsid w:val="00D27B27"/>
    <w:rsid w:val="00D508F1"/>
    <w:rsid w:val="00D708B2"/>
    <w:rsid w:val="00D7656F"/>
    <w:rsid w:val="00D87860"/>
    <w:rsid w:val="00DA273C"/>
    <w:rsid w:val="00DA4029"/>
    <w:rsid w:val="00DC4B39"/>
    <w:rsid w:val="00DC6B8A"/>
    <w:rsid w:val="00DD71A9"/>
    <w:rsid w:val="00DF39F4"/>
    <w:rsid w:val="00E03730"/>
    <w:rsid w:val="00E16C25"/>
    <w:rsid w:val="00E229E8"/>
    <w:rsid w:val="00E272B6"/>
    <w:rsid w:val="00E444A8"/>
    <w:rsid w:val="00E522B3"/>
    <w:rsid w:val="00E541B9"/>
    <w:rsid w:val="00E85C70"/>
    <w:rsid w:val="00E90916"/>
    <w:rsid w:val="00EA100D"/>
    <w:rsid w:val="00EA33AA"/>
    <w:rsid w:val="00EB2FE2"/>
    <w:rsid w:val="00ED2C40"/>
    <w:rsid w:val="00EF61CF"/>
    <w:rsid w:val="00EF655C"/>
    <w:rsid w:val="00F01865"/>
    <w:rsid w:val="00F32540"/>
    <w:rsid w:val="00F41E4C"/>
    <w:rsid w:val="00F7332F"/>
    <w:rsid w:val="00FC3DB4"/>
    <w:rsid w:val="00FD4CB6"/>
    <w:rsid w:val="00FE21FF"/>
    <w:rsid w:val="00FF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05AE18"/>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7A7035"/>
    <w:rPr>
      <w:color w:val="0563C1" w:themeColor="hyperlink"/>
      <w:u w:val="single"/>
    </w:rPr>
  </w:style>
  <w:style w:type="paragraph" w:styleId="BalloonText">
    <w:name w:val="Balloon Text"/>
    <w:basedOn w:val="Normal"/>
    <w:link w:val="BalloonTextChar"/>
    <w:uiPriority w:val="99"/>
    <w:semiHidden/>
    <w:unhideWhenUsed/>
    <w:rsid w:val="00D1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mostlyPostie/index.html"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Claire Furzland</cp:lastModifiedBy>
  <cp:revision>2</cp:revision>
  <cp:lastPrinted>2020-06-04T06:51:00Z</cp:lastPrinted>
  <dcterms:created xsi:type="dcterms:W3CDTF">2020-07-05T07:24:00Z</dcterms:created>
  <dcterms:modified xsi:type="dcterms:W3CDTF">2020-07-05T07:24:00Z</dcterms:modified>
</cp:coreProperties>
</file>